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常州工程职业技术学院访谈提纲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该校体育保健与康复专业的基本情况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该校体育保健与康复专业的招生、就业、、师资、实训室建设等情况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该校体育保健与康复专业课程设置情况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该校体育保健与康复专业校外实训基地建设情况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该校体育保健与康复专业专业发展方向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18BCFD"/>
    <w:multiLevelType w:val="singleLevel"/>
    <w:tmpl w:val="CD18BC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7528E"/>
    <w:rsid w:val="78275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2019-01-20T03:36:00Z</dcterms:created>
  <dc:creator>my</dc:creator>
  <cp:lastModifiedBy>my</cp:lastModifiedBy>
  <dcterms:modified xsi:type="dcterms:W3CDTF">2019-01-20T03:41:52Z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